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3B" w:rsidRDefault="00B44685">
      <w:r>
        <w:t>Rev E7B changes are note updates only to the Schematic, no design changes or BOM changes.  Rev E7A and Rev E7B BOMs are the same</w:t>
      </w:r>
      <w:r w:rsidR="00D17FB6">
        <w:t>.</w:t>
      </w:r>
      <w:bookmarkStart w:id="0" w:name="_GoBack"/>
      <w:bookmarkEnd w:id="0"/>
    </w:p>
    <w:sectPr w:rsidR="004056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B90"/>
    <w:rsid w:val="0040563B"/>
    <w:rsid w:val="00561B90"/>
    <w:rsid w:val="00B44685"/>
    <w:rsid w:val="00D1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>Texas Instruments, Inc.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Berard, Brian</dc:creator>
  <cp:lastModifiedBy>Berard, Brian</cp:lastModifiedBy>
  <cp:revision>3</cp:revision>
  <dcterms:created xsi:type="dcterms:W3CDTF">2020-12-03T21:49:00Z</dcterms:created>
  <dcterms:modified xsi:type="dcterms:W3CDTF">2020-12-03T21:52:00Z</dcterms:modified>
</cp:coreProperties>
</file>